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0EEF" w14:textId="35F2DF58" w:rsidR="00537407" w:rsidRPr="00077AB9" w:rsidRDefault="0041734B" w:rsidP="0041734B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8FEF46" wp14:editId="1D21C517">
            <wp:simplePos x="0" y="0"/>
            <wp:positionH relativeFrom="column">
              <wp:posOffset>5210175</wp:posOffset>
            </wp:positionH>
            <wp:positionV relativeFrom="paragraph">
              <wp:posOffset>0</wp:posOffset>
            </wp:positionV>
            <wp:extent cx="491490" cy="809625"/>
            <wp:effectExtent l="0" t="0" r="3810" b="9525"/>
            <wp:wrapThrough wrapText="bothSides">
              <wp:wrapPolygon edited="0">
                <wp:start x="7535" y="0"/>
                <wp:lineTo x="0" y="3049"/>
                <wp:lineTo x="0" y="21346"/>
                <wp:lineTo x="20930" y="21346"/>
                <wp:lineTo x="20930" y="2541"/>
                <wp:lineTo x="12558" y="0"/>
                <wp:lineTo x="7535" y="0"/>
              </wp:wrapPolygon>
            </wp:wrapThrough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ED0B26" wp14:editId="416F0E3B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657225" cy="674370"/>
            <wp:effectExtent l="0" t="0" r="9525" b="0"/>
            <wp:wrapThrough wrapText="bothSides">
              <wp:wrapPolygon edited="0">
                <wp:start x="5635" y="0"/>
                <wp:lineTo x="1252" y="1831"/>
                <wp:lineTo x="0" y="6102"/>
                <wp:lineTo x="0" y="20746"/>
                <wp:lineTo x="21287" y="20746"/>
                <wp:lineTo x="21287" y="5492"/>
                <wp:lineTo x="19409" y="1831"/>
                <wp:lineTo x="15652" y="0"/>
                <wp:lineTo x="5635" y="0"/>
              </wp:wrapPolygon>
            </wp:wrapThrough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FA4">
        <w:rPr>
          <w:rFonts w:asciiTheme="majorHAnsi" w:hAnsiTheme="majorHAnsi" w:cstheme="majorHAnsi"/>
          <w:b/>
          <w:bCs/>
          <w:sz w:val="24"/>
          <w:szCs w:val="24"/>
          <w:u w:val="single"/>
        </w:rPr>
        <w:t>L</w:t>
      </w:r>
      <w:r w:rsidR="00FC1890" w:rsidRPr="00077AB9">
        <w:rPr>
          <w:rFonts w:asciiTheme="majorHAnsi" w:hAnsiTheme="majorHAnsi" w:cstheme="majorHAnsi"/>
          <w:b/>
          <w:bCs/>
          <w:sz w:val="24"/>
          <w:szCs w:val="24"/>
          <w:u w:val="single"/>
        </w:rPr>
        <w:t>ove Thy Neighbour COVID-19 (DELTA) Response</w:t>
      </w:r>
      <w:r w:rsidR="00703E6F" w:rsidRPr="00077AB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E1054D" w:rsidRPr="00077AB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Service </w:t>
      </w:r>
      <w:r w:rsidR="00703E6F" w:rsidRPr="00077AB9">
        <w:rPr>
          <w:rFonts w:asciiTheme="majorHAnsi" w:hAnsiTheme="majorHAnsi" w:cstheme="majorHAnsi"/>
          <w:b/>
          <w:bCs/>
          <w:sz w:val="24"/>
          <w:szCs w:val="24"/>
          <w:u w:val="single"/>
        </w:rPr>
        <w:t>Agreement</w:t>
      </w:r>
    </w:p>
    <w:p w14:paraId="17534748" w14:textId="70E244E2" w:rsidR="00B14907" w:rsidRPr="00077AB9" w:rsidRDefault="00B14907" w:rsidP="00664765">
      <w:pPr>
        <w:spacing w:after="0" w:line="240" w:lineRule="auto"/>
        <w:rPr>
          <w:rFonts w:asciiTheme="majorHAnsi" w:hAnsiTheme="majorHAnsi" w:cstheme="majorHAnsi"/>
        </w:rPr>
      </w:pPr>
    </w:p>
    <w:p w14:paraId="4D4EBCB8" w14:textId="1F01A463" w:rsidR="0041734B" w:rsidRDefault="0041734B" w:rsidP="0041734B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1D0C24C9" w14:textId="3BE2D892" w:rsidR="0041734B" w:rsidRPr="00B21B9B" w:rsidRDefault="0041734B" w:rsidP="0041734B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40"/>
          <w:szCs w:val="40"/>
        </w:rPr>
      </w:pPr>
    </w:p>
    <w:p w14:paraId="287CD3D0" w14:textId="5E85C7CC" w:rsidR="009713AA" w:rsidRPr="0065246C" w:rsidRDefault="00F17D83" w:rsidP="00786AA1">
      <w:pPr>
        <w:spacing w:line="36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This agree</w:t>
      </w:r>
      <w:r w:rsidR="00703E6F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ment is between</w:t>
      </w:r>
      <w:r w:rsidR="006E6E1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the</w:t>
      </w:r>
      <w:r w:rsidR="00FA0C30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952644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Adventist Development &amp; Relief Agency New Zealand</w:t>
      </w:r>
      <w:r w:rsidR="00FA0C30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(ADRA)</w:t>
      </w:r>
      <w:r w:rsidR="00952644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and the </w:t>
      </w:r>
      <w:r w:rsidR="002F347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…………………</w:t>
      </w:r>
      <w:r w:rsidR="00786AA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…………………………………………….</w:t>
      </w:r>
      <w:r w:rsidR="00952644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9D2D79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Seventh-day Adventist </w:t>
      </w:r>
      <w:r w:rsidR="00952644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Church</w:t>
      </w:r>
      <w:r w:rsidR="00DF151A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3B07E3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(</w:t>
      </w:r>
      <w:r w:rsidR="0010017A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LTN </w:t>
      </w:r>
      <w:r w:rsidR="000E3C6B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Response </w:t>
      </w:r>
      <w:r w:rsidR="003B07E3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Team) </w:t>
      </w:r>
      <w:r w:rsidR="00DF151A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dated </w:t>
      </w:r>
      <w:r w:rsidR="002F347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…</w:t>
      </w:r>
      <w:r w:rsidR="006E6E1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…</w:t>
      </w:r>
      <w:r w:rsidR="002F347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….</w:t>
      </w:r>
      <w:r w:rsidR="00786AA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………</w:t>
      </w:r>
      <w:r w:rsidR="002F347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…</w:t>
      </w:r>
      <w:r w:rsidR="009602F4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…..</w:t>
      </w:r>
      <w:r w:rsidR="002F347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………….. </w:t>
      </w:r>
      <w:r w:rsidR="00DF151A" w:rsidRPr="0065246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2021.</w:t>
      </w:r>
    </w:p>
    <w:p w14:paraId="2B19223F" w14:textId="748FEAC7" w:rsidR="004D6734" w:rsidRPr="0065246C" w:rsidRDefault="005329D8" w:rsidP="00AE21A6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ADRA </w:t>
      </w:r>
      <w:r w:rsidR="00AB729D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will </w:t>
      </w: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provid</w:t>
      </w:r>
      <w:r w:rsidR="00AB729D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e</w:t>
      </w: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a</w:t>
      </w:r>
      <w:r w:rsidR="00AB729D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n initial </w:t>
      </w: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grant of $</w:t>
      </w:r>
      <w:r w:rsidR="00B96DC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...........................</w:t>
      </w: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to </w:t>
      </w:r>
      <w:r w:rsidR="00AB729D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support</w:t>
      </w:r>
      <w:r w:rsidR="00257D39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your local </w:t>
      </w:r>
      <w:r w:rsidR="00AF46A8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Love Thy Neighbour (LTN) </w:t>
      </w:r>
      <w:r w:rsidR="00257D39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response to families</w:t>
      </w:r>
      <w:r w:rsidR="004A3103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/households</w:t>
      </w:r>
      <w:r w:rsidR="00257D39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in need</w:t>
      </w:r>
      <w:r w:rsidR="003A6197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.</w:t>
      </w:r>
    </w:p>
    <w:p w14:paraId="01EE3DF3" w14:textId="77777777" w:rsidR="004D6734" w:rsidRPr="0065246C" w:rsidRDefault="004D6734" w:rsidP="004D6734">
      <w:pPr>
        <w:pStyle w:val="ListParagraph"/>
        <w:spacing w:line="257" w:lineRule="auto"/>
        <w:ind w:left="360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673A3F24" w14:textId="67B16A4C" w:rsidR="001178DC" w:rsidRPr="0065246C" w:rsidRDefault="00A62DD3" w:rsidP="0002403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The LTN</w:t>
      </w:r>
      <w:r w:rsidR="00A54E57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3F3C31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response team </w:t>
      </w:r>
      <w:r w:rsidR="00A54E57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will </w:t>
      </w:r>
      <w:r w:rsidR="001178DC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utilise existing connections and links to the community to identify families/households that are in need and fit the following criteria for assistance:</w:t>
      </w:r>
    </w:p>
    <w:p w14:paraId="384537E0" w14:textId="77777777" w:rsidR="001178DC" w:rsidRPr="0065246C" w:rsidRDefault="001178DC" w:rsidP="00024036">
      <w:pPr>
        <w:pStyle w:val="Default"/>
        <w:numPr>
          <w:ilvl w:val="0"/>
          <w:numId w:val="5"/>
        </w:numPr>
        <w:rPr>
          <w:rFonts w:asciiTheme="majorHAnsi" w:eastAsia="Calibri" w:hAnsiTheme="majorHAnsi" w:cstheme="majorHAnsi"/>
          <w:color w:val="404040" w:themeColor="text1" w:themeTint="BF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</w:rPr>
        <w:t>People who have lost a job or had their income significantly reduced a result of the pandemic and within their bubble are still in need.</w:t>
      </w:r>
    </w:p>
    <w:p w14:paraId="37D882E0" w14:textId="0F3060E8" w:rsidR="0045622C" w:rsidRPr="0065246C" w:rsidRDefault="001178DC" w:rsidP="0002403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Vulnerable groups including </w:t>
      </w:r>
      <w:r w:rsidR="00387C20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Māori</w:t>
      </w: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and Pasifika, the elderly, solo parents, homeless, and people living with disabilities, who are struggling to make ends meet.</w:t>
      </w:r>
    </w:p>
    <w:p w14:paraId="564DA4E9" w14:textId="77777777" w:rsidR="0045622C" w:rsidRPr="0065246C" w:rsidRDefault="0045622C" w:rsidP="00024036">
      <w:pPr>
        <w:pStyle w:val="ListParagraph"/>
        <w:tabs>
          <w:tab w:val="left" w:pos="3514"/>
        </w:tabs>
        <w:spacing w:after="0" w:line="240" w:lineRule="auto"/>
        <w:ind w:left="360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17DD118B" w14:textId="63CF2C74" w:rsidR="000B379A" w:rsidRPr="002038B0" w:rsidRDefault="00497BA9" w:rsidP="002038B0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In accepting the grant</w:t>
      </w:r>
      <w:r w:rsidR="001178DC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, </w:t>
      </w:r>
      <w:r w:rsidR="00E27391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the LTN response team </w:t>
      </w:r>
      <w:r w:rsidR="007B258E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accepts responsibility for the recording</w:t>
      </w:r>
      <w:r w:rsidR="00E240A2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, </w:t>
      </w:r>
      <w:r w:rsidR="00E96A31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reporting</w:t>
      </w:r>
      <w:r w:rsidR="00E240A2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, and </w:t>
      </w:r>
      <w:r w:rsidR="00E96A31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distribution of </w:t>
      </w:r>
      <w:r w:rsidR="00E240A2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the </w:t>
      </w:r>
      <w:r w:rsidR="00E96A31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funds in a timely manner</w:t>
      </w:r>
      <w:r w:rsidR="00461086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E240A2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with the </w:t>
      </w:r>
      <w:r w:rsidR="00461086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appropriate </w:t>
      </w:r>
      <w:r w:rsidR="00910968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information </w:t>
      </w:r>
      <w:r w:rsidR="00461086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and branding</w:t>
      </w:r>
      <w:r w:rsidR="00910968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templates</w:t>
      </w:r>
      <w:r w:rsidR="00E96A31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. D</w:t>
      </w:r>
      <w:r w:rsidR="001178DC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etails </w:t>
      </w:r>
      <w:r w:rsidR="002A0313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will </w:t>
      </w:r>
      <w:r w:rsidR="007367EB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be recorded </w:t>
      </w:r>
      <w:r w:rsidR="001178DC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on the distribution excel </w:t>
      </w:r>
      <w:r w:rsidR="005925BB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form</w:t>
      </w:r>
      <w:r w:rsidR="002A0313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provided and </w:t>
      </w:r>
      <w:r w:rsidR="006864D3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emailed </w:t>
      </w:r>
      <w:r w:rsidR="001178DC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to </w:t>
      </w:r>
      <w:hyperlink r:id="rId12" w:history="1">
        <w:r w:rsidR="001178DC" w:rsidRPr="00C57B29">
          <w:rPr>
            <w:rFonts w:asciiTheme="majorHAnsi" w:eastAsia="Calibri" w:hAnsiTheme="majorHAnsi" w:cstheme="majorHAnsi"/>
            <w:color w:val="404040" w:themeColor="text1" w:themeTint="BF"/>
            <w:sz w:val="24"/>
            <w:szCs w:val="24"/>
          </w:rPr>
          <w:t>sallylavea@adra.org.nz</w:t>
        </w:r>
      </w:hyperlink>
      <w:r w:rsidR="001178DC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in </w:t>
      </w:r>
      <w:r w:rsidR="001178DC" w:rsidRPr="00BE2465">
        <w:rPr>
          <w:rFonts w:asciiTheme="majorHAnsi" w:eastAsia="Calibri" w:hAnsiTheme="majorHAnsi" w:cstheme="majorHAnsi"/>
          <w:i/>
          <w:iCs/>
          <w:color w:val="404040" w:themeColor="text1" w:themeTint="BF"/>
          <w:sz w:val="24"/>
          <w:szCs w:val="24"/>
        </w:rPr>
        <w:t>electronic form</w:t>
      </w:r>
      <w:r w:rsidR="001178DC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.</w:t>
      </w:r>
      <w:r w:rsidR="000B379A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2A0313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All receipts </w:t>
      </w:r>
      <w:r w:rsidR="00206377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will </w:t>
      </w:r>
      <w:r w:rsidR="002A0313" w:rsidRP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be submitted to the Church treasurer</w:t>
      </w:r>
      <w:r w:rsidR="00206377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.</w:t>
      </w:r>
      <w:r w:rsidR="0015342D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C57B2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Team members will represent ADRA and the Church in the highest regard</w:t>
      </w:r>
      <w:r w:rsidR="004F476D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,</w:t>
      </w:r>
      <w:r w:rsidR="0015342D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and t</w:t>
      </w:r>
      <w:r w:rsidR="002038B0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he email </w:t>
      </w:r>
      <w:hyperlink r:id="rId13" w:history="1">
        <w:r w:rsidR="002038B0" w:rsidRPr="00A92D05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adra.info@adra.org.nz</w:t>
        </w:r>
      </w:hyperlink>
      <w:r w:rsidR="002038B0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15342D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will </w:t>
      </w:r>
      <w:r w:rsidR="002038B0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be provided to families for any feedback or </w:t>
      </w:r>
      <w:r w:rsidR="00E21AD5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concerns</w:t>
      </w:r>
      <w:r w:rsidR="0035672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relating to this response</w:t>
      </w:r>
      <w:r w:rsidR="002038B0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.</w:t>
      </w:r>
    </w:p>
    <w:p w14:paraId="1432C77B" w14:textId="77777777" w:rsidR="000B379A" w:rsidRDefault="000B379A" w:rsidP="000B379A">
      <w:pPr>
        <w:pStyle w:val="ListParagraph"/>
        <w:tabs>
          <w:tab w:val="left" w:pos="3514"/>
        </w:tabs>
        <w:spacing w:after="0" w:line="240" w:lineRule="auto"/>
        <w:ind w:left="360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44EEB5CA" w14:textId="16F6C6BC" w:rsidR="00C56573" w:rsidRPr="000B379A" w:rsidRDefault="002C77A8" w:rsidP="000B379A">
      <w:pPr>
        <w:pStyle w:val="ListParagraph"/>
        <w:numPr>
          <w:ilvl w:val="0"/>
          <w:numId w:val="2"/>
        </w:numPr>
        <w:tabs>
          <w:tab w:val="left" w:pos="3514"/>
        </w:tabs>
        <w:spacing w:after="0" w:line="24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0B37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Assistance to families/households </w:t>
      </w:r>
      <w:r w:rsidR="00D15103" w:rsidRPr="000B37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will</w:t>
      </w:r>
      <w:r w:rsidRPr="000B37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be provided in the following ways:</w:t>
      </w:r>
      <w:r w:rsidR="00EF15D9" w:rsidRPr="000B37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</w:p>
    <w:p w14:paraId="4CBC606D" w14:textId="7FC1B2A1" w:rsidR="002C77A8" w:rsidRPr="0065246C" w:rsidRDefault="00EF15D9" w:rsidP="00F160A2">
      <w:pPr>
        <w:spacing w:line="257" w:lineRule="auto"/>
        <w:ind w:firstLine="360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(Select up to 3</w:t>
      </w:r>
      <w:r w:rsidR="00D2057D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max</w:t>
      </w: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)</w:t>
      </w:r>
    </w:p>
    <w:p w14:paraId="5F89FB33" w14:textId="77777777" w:rsidR="00337088" w:rsidRDefault="00337088" w:rsidP="00D830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sectPr w:rsidR="00337088" w:rsidSect="00BE453C">
          <w:footerReference w:type="default" r:id="rId14"/>
          <w:pgSz w:w="11906" w:h="16838"/>
          <w:pgMar w:top="993" w:right="1440" w:bottom="1276" w:left="1440" w:header="708" w:footer="708" w:gutter="0"/>
          <w:cols w:space="708"/>
          <w:docGrid w:linePitch="360"/>
        </w:sectPr>
      </w:pPr>
    </w:p>
    <w:p w14:paraId="573325AF" w14:textId="13F956F7" w:rsidR="00FF449A" w:rsidRPr="0065246C" w:rsidRDefault="002C77A8" w:rsidP="00D830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Supermarket Gift cards</w:t>
      </w:r>
    </w:p>
    <w:p w14:paraId="3BF1F370" w14:textId="6CE6395A" w:rsidR="002C77A8" w:rsidRPr="0065246C" w:rsidRDefault="002C77A8" w:rsidP="005E2C3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Mobile Top Ups</w:t>
      </w:r>
      <w:r w:rsidR="00E85AEC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ab/>
        <w:t xml:space="preserve"> </w:t>
      </w:r>
    </w:p>
    <w:p w14:paraId="4C14EB06" w14:textId="73338E78" w:rsidR="002C77A8" w:rsidRPr="0065246C" w:rsidRDefault="002C77A8" w:rsidP="00D830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Food Packs</w:t>
      </w:r>
    </w:p>
    <w:p w14:paraId="6820FE96" w14:textId="4957CFAB" w:rsidR="00FF449A" w:rsidRPr="0065246C" w:rsidRDefault="002C77A8" w:rsidP="00D830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Hygiene Packs</w:t>
      </w:r>
    </w:p>
    <w:p w14:paraId="24BA4BBE" w14:textId="77777777" w:rsidR="00337088" w:rsidRDefault="00337088" w:rsidP="00D2057D">
      <w:pPr>
        <w:pStyle w:val="ListParagraph"/>
        <w:numPr>
          <w:ilvl w:val="0"/>
          <w:numId w:val="4"/>
        </w:numPr>
        <w:tabs>
          <w:tab w:val="left" w:pos="4536"/>
        </w:tabs>
        <w:spacing w:line="48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sectPr w:rsidR="00337088" w:rsidSect="00707FA4">
          <w:type w:val="continuous"/>
          <w:pgSz w:w="11906" w:h="16838"/>
          <w:pgMar w:top="993" w:right="1440" w:bottom="1276" w:left="1440" w:header="708" w:footer="708" w:gutter="0"/>
          <w:cols w:num="2" w:space="708"/>
          <w:docGrid w:linePitch="360"/>
        </w:sectPr>
      </w:pPr>
    </w:p>
    <w:p w14:paraId="6AB7CDCE" w14:textId="4B76B994" w:rsidR="00FF449A" w:rsidRPr="0065246C" w:rsidRDefault="003430E2" w:rsidP="00D2057D">
      <w:pPr>
        <w:pStyle w:val="ListParagraph"/>
        <w:numPr>
          <w:ilvl w:val="0"/>
          <w:numId w:val="4"/>
        </w:numPr>
        <w:tabs>
          <w:tab w:val="left" w:pos="4536"/>
        </w:tabs>
        <w:spacing w:line="48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Other </w:t>
      </w:r>
      <w:r w:rsidR="00D64042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(specify) …………………………………………………………..............</w:t>
      </w:r>
    </w:p>
    <w:p w14:paraId="0D4E6CCB" w14:textId="047AABCC" w:rsidR="00D64042" w:rsidRDefault="00D64042" w:rsidP="00B21B9B">
      <w:pPr>
        <w:pStyle w:val="ListParagraph"/>
        <w:numPr>
          <w:ilvl w:val="0"/>
          <w:numId w:val="4"/>
        </w:numPr>
        <w:tabs>
          <w:tab w:val="left" w:pos="4536"/>
        </w:tabs>
        <w:spacing w:after="0" w:line="48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Other (specify) ………………………………………………………………………</w:t>
      </w:r>
    </w:p>
    <w:p w14:paraId="5020C9B7" w14:textId="7A445867" w:rsidR="00463FE3" w:rsidRDefault="00463FE3" w:rsidP="00B21B9B">
      <w:pPr>
        <w:spacing w:after="0" w:line="257" w:lineRule="auto"/>
        <w:ind w:left="360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Limit</w:t>
      </w:r>
      <w:r w:rsidR="00507AF1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s </w:t>
      </w:r>
      <w:r w:rsidR="00670074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of </w:t>
      </w: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up to $100 per week </w:t>
      </w:r>
      <w:r w:rsidR="00E84966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per family/household</w:t>
      </w:r>
      <w:r w:rsidR="00670074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,</w:t>
      </w:r>
      <w:r w:rsidR="00E84966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to a maximum of </w:t>
      </w: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$</w:t>
      </w:r>
      <w:r w:rsidR="008F6541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300 over the course of the response.</w:t>
      </w:r>
      <w:r w:rsidR="008A7F2D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Any exceptions </w:t>
      </w:r>
      <w:r w:rsidR="006D0EDA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require approval </w:t>
      </w:r>
      <w:r w:rsidR="00004FD0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via email to </w:t>
      </w:r>
      <w:r w:rsidR="005C1A62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the </w:t>
      </w:r>
      <w:r w:rsidR="001A53A9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ADRA </w:t>
      </w:r>
      <w:r w:rsidR="005C1A62"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Programme Manager</w:t>
      </w:r>
      <w:r w:rsidR="00CE401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.</w:t>
      </w:r>
    </w:p>
    <w:p w14:paraId="2B0065C0" w14:textId="77777777" w:rsidR="00B21B9B" w:rsidRPr="0065246C" w:rsidRDefault="00B21B9B" w:rsidP="00B21B9B">
      <w:pPr>
        <w:spacing w:after="0" w:line="257" w:lineRule="auto"/>
        <w:ind w:left="360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3158F4E8" w14:textId="1DA2E48C" w:rsidR="00EC30C3" w:rsidRPr="0065246C" w:rsidRDefault="00EC30C3" w:rsidP="00EC30C3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Additional fund requests should be made via email to the ADRA Programme Manager. Requests will be answered within 24 hours of receipt, and are dependent on the return of the </w:t>
      </w:r>
      <w:r w:rsidR="0035672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fully </w:t>
      </w:r>
      <w:r w:rsidRPr="0065246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completed information spreadsheet reconciling the previous funds, as well as the availability of the LTN response funds remaining.</w:t>
      </w:r>
    </w:p>
    <w:p w14:paraId="097C9BC5" w14:textId="77777777" w:rsidR="009E0348" w:rsidRDefault="009E0348" w:rsidP="009E0348">
      <w:pPr>
        <w:pStyle w:val="ListParagraph"/>
        <w:spacing w:line="257" w:lineRule="auto"/>
        <w:ind w:left="360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429E00F8" w14:textId="55D3AE24" w:rsidR="00B900E5" w:rsidRPr="0070449A" w:rsidRDefault="00D80C98" w:rsidP="0093296F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lastRenderedPageBreak/>
        <w:t>T</w:t>
      </w:r>
      <w:r w:rsidR="004627EB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he </w:t>
      </w:r>
      <w:r w:rsidR="00060A1F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Church</w:t>
      </w:r>
      <w:r w:rsid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LTN</w:t>
      </w:r>
      <w:r w:rsidR="00060A1F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response</w:t>
      </w:r>
      <w:r w:rsidR="00D85001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team </w:t>
      </w:r>
      <w:r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will follow</w:t>
      </w:r>
      <w:r w:rsidR="002558FD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the </w:t>
      </w:r>
      <w:r w:rsidR="00E51190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health and safety guidelines</w:t>
      </w:r>
      <w:r w:rsidR="002558FD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CB5152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from Government </w:t>
      </w:r>
      <w:r w:rsidR="009D1F93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including </w:t>
      </w:r>
      <w:r w:rsidR="002558FD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wearing </w:t>
      </w:r>
      <w:r w:rsidR="009D1F93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the </w:t>
      </w:r>
      <w:r w:rsidR="002558FD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appropriate PPE gear, as well as contactless delivery.</w:t>
      </w:r>
      <w:r w:rsidR="00AD22AD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Teams should be kept to a minimum to eliminate the bursting of bubbles</w:t>
      </w:r>
      <w:r w:rsidR="00CB5152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and any vulnerable individuals i.e. </w:t>
      </w:r>
      <w:r w:rsidR="003952BA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55+ and</w:t>
      </w:r>
      <w:r w:rsidR="00505D37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/or</w:t>
      </w:r>
      <w:r w:rsidR="003952BA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with any existing health</w:t>
      </w:r>
      <w:r w:rsidR="0053333F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conditions be excluded</w:t>
      </w:r>
      <w:r w:rsidR="00B35242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from the </w:t>
      </w:r>
      <w:r w:rsidR="00327D1A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t</w:t>
      </w:r>
      <w:r w:rsidR="00B35242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eam </w:t>
      </w:r>
      <w:r w:rsidR="00505AA3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going </w:t>
      </w:r>
      <w:r w:rsidR="00B35242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out in</w:t>
      </w:r>
      <w:r w:rsidR="00781EBC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to</w:t>
      </w:r>
      <w:r w:rsidR="00B35242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the community</w:t>
      </w:r>
      <w:r w:rsidR="007F540E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.</w:t>
      </w:r>
      <w:r w:rsidR="003F4C1A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Members should </w:t>
      </w:r>
      <w:r w:rsid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be </w:t>
      </w:r>
      <w:r w:rsidR="003F4C1A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police vetted or </w:t>
      </w:r>
      <w:r w:rsid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have </w:t>
      </w:r>
      <w:r w:rsidR="003F4C1A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completed their Adsafe training.</w:t>
      </w:r>
      <w:r w:rsidR="0070449A" w:rsidRP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70449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The </w:t>
      </w:r>
      <w:r w:rsidR="00CE1933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volunteers are as follows: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4252"/>
        <w:gridCol w:w="2075"/>
      </w:tblGrid>
      <w:tr w:rsidR="00B900E5" w:rsidRPr="002075A4" w14:paraId="3739E53E" w14:textId="77777777" w:rsidTr="002075A4">
        <w:tc>
          <w:tcPr>
            <w:tcW w:w="2329" w:type="dxa"/>
          </w:tcPr>
          <w:p w14:paraId="4298032F" w14:textId="77777777" w:rsidR="00B900E5" w:rsidRPr="002075A4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2075A4"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  <w:t>Name</w:t>
            </w:r>
          </w:p>
        </w:tc>
        <w:tc>
          <w:tcPr>
            <w:tcW w:w="4252" w:type="dxa"/>
          </w:tcPr>
          <w:p w14:paraId="5CBEFACA" w14:textId="77777777" w:rsidR="00B900E5" w:rsidRPr="002075A4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2075A4"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</w:p>
        </w:tc>
        <w:tc>
          <w:tcPr>
            <w:tcW w:w="2075" w:type="dxa"/>
          </w:tcPr>
          <w:p w14:paraId="25A7F39F" w14:textId="77777777" w:rsidR="00B900E5" w:rsidRPr="002075A4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2075A4"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  <w:t>Contact No.</w:t>
            </w:r>
          </w:p>
        </w:tc>
      </w:tr>
      <w:tr w:rsidR="00B900E5" w14:paraId="09827FC9" w14:textId="77777777" w:rsidTr="002075A4">
        <w:tc>
          <w:tcPr>
            <w:tcW w:w="2329" w:type="dxa"/>
          </w:tcPr>
          <w:p w14:paraId="431C4421" w14:textId="77777777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6E8034" w14:textId="77777777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039190A" w14:textId="77777777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B900E5" w14:paraId="3D0584B9" w14:textId="77777777" w:rsidTr="002075A4">
        <w:tc>
          <w:tcPr>
            <w:tcW w:w="2329" w:type="dxa"/>
          </w:tcPr>
          <w:p w14:paraId="6E6CEBC1" w14:textId="77777777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9D2B9E" w14:textId="05578DD2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F9F4ACE" w14:textId="77777777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B900E5" w14:paraId="012CB1E6" w14:textId="77777777" w:rsidTr="002075A4">
        <w:tc>
          <w:tcPr>
            <w:tcW w:w="2329" w:type="dxa"/>
          </w:tcPr>
          <w:p w14:paraId="17C1766A" w14:textId="77777777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E885BD" w14:textId="6E51C159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A5F9D92" w14:textId="77777777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B900E5" w14:paraId="683F1404" w14:textId="77777777" w:rsidTr="002075A4">
        <w:tc>
          <w:tcPr>
            <w:tcW w:w="2329" w:type="dxa"/>
          </w:tcPr>
          <w:p w14:paraId="2AB17F73" w14:textId="0C798404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732FC6" w14:textId="4E4CD48F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BFCB1D5" w14:textId="77777777" w:rsidR="00B900E5" w:rsidRDefault="00B900E5" w:rsidP="0041734B">
            <w:pPr>
              <w:spacing w:line="360" w:lineRule="auto"/>
              <w:rPr>
                <w:rFonts w:asciiTheme="majorHAnsi" w:eastAsia="Calibr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719D78AF" w14:textId="121DB4B3" w:rsidR="00B21B9B" w:rsidRDefault="00B21B9B" w:rsidP="00B21B9B">
      <w:pPr>
        <w:pStyle w:val="ListParagraph"/>
        <w:spacing w:line="257" w:lineRule="auto"/>
        <w:ind w:left="360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39EC5F23" w14:textId="3F2E7E2A" w:rsidR="002038B0" w:rsidRDefault="00E63E1C" w:rsidP="002075A4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The response to assist families will be timely</w:t>
      </w:r>
      <w:r w:rsidR="000A0A9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,</w:t>
      </w: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961F8D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with </w:t>
      </w:r>
      <w:r w:rsidR="000A0A9C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assistance being provided </w:t>
      </w:r>
      <w:r w:rsidR="00951001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within a 24-48 h</w:t>
      </w:r>
      <w:r w:rsidR="00961F8D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ou</w:t>
      </w:r>
      <w:r w:rsidR="00951001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r timeframe. </w:t>
      </w:r>
      <w:r w:rsidR="006C42AA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Any funds provided to the Church which have not been utilised by the end of the response will be returned to ADRA.</w:t>
      </w:r>
    </w:p>
    <w:p w14:paraId="2D7A7C90" w14:textId="0CEC85CF" w:rsidR="002075A4" w:rsidRPr="002075A4" w:rsidRDefault="002075A4" w:rsidP="002075A4">
      <w:pPr>
        <w:pStyle w:val="ListParagraph"/>
        <w:spacing w:line="257" w:lineRule="auto"/>
        <w:ind w:left="360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4F38F211" w14:textId="6A022471" w:rsidR="00E56A0A" w:rsidRPr="002038B0" w:rsidRDefault="00E56A0A" w:rsidP="00506B97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2038B0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The Church bank account will be utilised to transfer the </w:t>
      </w:r>
      <w:r w:rsidR="00EF68FC" w:rsidRPr="002038B0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response </w:t>
      </w:r>
      <w:r w:rsidRPr="002038B0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fund</w:t>
      </w:r>
      <w:r w:rsidR="00EF68FC" w:rsidRPr="002038B0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s</w:t>
      </w:r>
      <w:r w:rsidRPr="002038B0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across to. The response grant from ADRA will be transferred upon the receipt of the signed and completed agreement.</w:t>
      </w:r>
    </w:p>
    <w:p w14:paraId="02FFCBC4" w14:textId="393FA9D8" w:rsidR="006910F9" w:rsidRPr="00027DB2" w:rsidRDefault="006864D3" w:rsidP="006E084F">
      <w:pPr>
        <w:pStyle w:val="Header"/>
        <w:ind w:left="360"/>
        <w:rPr>
          <w:bCs/>
        </w:rPr>
      </w:pPr>
      <w:r>
        <w:rPr>
          <w:bCs/>
        </w:rPr>
        <w:t xml:space="preserve">CHURCH </w:t>
      </w:r>
      <w:r w:rsidR="006910F9" w:rsidRPr="00027DB2">
        <w:rPr>
          <w:bCs/>
        </w:rPr>
        <w:t>BANK DETAILS</w:t>
      </w:r>
    </w:p>
    <w:p w14:paraId="4599F261" w14:textId="77777777" w:rsidR="00F74919" w:rsidRDefault="00F74919" w:rsidP="006910F9">
      <w:pPr>
        <w:pStyle w:val="Header"/>
        <w:ind w:left="360"/>
      </w:pPr>
    </w:p>
    <w:p w14:paraId="400067A7" w14:textId="08C9E294" w:rsidR="009A1CEF" w:rsidRPr="006E084F" w:rsidRDefault="009A1CEF" w:rsidP="006910F9">
      <w:pPr>
        <w:pStyle w:val="Header"/>
        <w:ind w:left="360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</w:pP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>Bank:</w:t>
      </w:r>
      <w:r w:rsidR="002B2F64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 xml:space="preserve">  </w:t>
      </w:r>
      <w:r w:rsidR="00F74919"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>…..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>……………</w:t>
      </w:r>
      <w:r w:rsidR="002B2F64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>..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>……………………………………………………………………………………………………………..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ab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ab/>
      </w:r>
    </w:p>
    <w:p w14:paraId="6A954463" w14:textId="682A4C1C" w:rsidR="009A1CEF" w:rsidRPr="006E084F" w:rsidRDefault="009A1CEF" w:rsidP="006910F9">
      <w:pPr>
        <w:pStyle w:val="Header"/>
        <w:ind w:left="360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</w:pP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>Account Name:</w:t>
      </w:r>
      <w:r w:rsidR="002B2F64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 xml:space="preserve">  ……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>…………………………………………………………………………………………………………….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ab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softHyphen/>
      </w:r>
    </w:p>
    <w:p w14:paraId="7B6D782E" w14:textId="77777777" w:rsidR="009A1CEF" w:rsidRPr="006E084F" w:rsidRDefault="009A1CEF" w:rsidP="006910F9">
      <w:pPr>
        <w:pStyle w:val="Header"/>
        <w:ind w:left="360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</w:pPr>
    </w:p>
    <w:p w14:paraId="31A88455" w14:textId="4473DB05" w:rsidR="009A1CEF" w:rsidRPr="006E084F" w:rsidRDefault="009A1CEF" w:rsidP="006910F9">
      <w:pPr>
        <w:pStyle w:val="ListParagraph"/>
        <w:tabs>
          <w:tab w:val="left" w:pos="1128"/>
        </w:tabs>
        <w:spacing w:after="0"/>
        <w:ind w:left="360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Account No:  ………………………………………………………………………………………………………….…………..</w:t>
      </w:r>
    </w:p>
    <w:p w14:paraId="2DCDB1A3" w14:textId="718918A4" w:rsidR="003F4C1A" w:rsidRDefault="003F4C1A" w:rsidP="00CE401A">
      <w:pPr>
        <w:pStyle w:val="ListParagraph"/>
        <w:tabs>
          <w:tab w:val="left" w:pos="1128"/>
        </w:tabs>
        <w:spacing w:after="0" w:line="240" w:lineRule="auto"/>
        <w:ind w:left="360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6DA53255" w14:textId="29EAAF7C" w:rsidR="002764B5" w:rsidRPr="000B497C" w:rsidRDefault="00E658F9" w:rsidP="000B497C">
      <w:pPr>
        <w:rPr>
          <w:rFonts w:asciiTheme="majorHAnsi" w:eastAsia="Calibri" w:hAnsiTheme="majorHAnsi" w:cstheme="majorHAnsi"/>
          <w:b/>
          <w:bCs/>
          <w:color w:val="404040" w:themeColor="text1" w:themeTint="BF"/>
          <w:sz w:val="24"/>
          <w:szCs w:val="24"/>
        </w:rPr>
      </w:pPr>
      <w:r w:rsidRPr="000B497C">
        <w:rPr>
          <w:rFonts w:asciiTheme="majorHAnsi" w:eastAsia="Calibri" w:hAnsiTheme="majorHAnsi" w:cstheme="majorHAnsi"/>
          <w:b/>
          <w:bCs/>
          <w:color w:val="404040" w:themeColor="text1" w:themeTint="BF"/>
          <w:sz w:val="24"/>
          <w:szCs w:val="24"/>
        </w:rPr>
        <w:t>SIGNATORIES</w:t>
      </w:r>
    </w:p>
    <w:p w14:paraId="6FD32528" w14:textId="77777777" w:rsidR="00206660" w:rsidRPr="006E084F" w:rsidRDefault="00206660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124554C3" w14:textId="4B58BADE" w:rsidR="00206660" w:rsidRPr="006E084F" w:rsidRDefault="00027DB2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Team </w:t>
      </w:r>
      <w:r w:rsidR="00206660"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leader:  </w:t>
      </w: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…</w:t>
      </w:r>
      <w:r w:rsidR="00206660"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……………………………………………………     ……………………………………     ……………………</w:t>
      </w:r>
    </w:p>
    <w:p w14:paraId="08D17F9B" w14:textId="2F3DA2C7" w:rsidR="00206660" w:rsidRPr="002A5670" w:rsidRDefault="00206660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</w:pP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                          </w:t>
      </w:r>
      <w:r w:rsid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</w:t>
      </w: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(</w:t>
      </w:r>
      <w:r w:rsidR="002A1D1E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First &amp; Last</w:t>
      </w: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name)              </w:t>
      </w:r>
      <w:r w:rsidR="002A5670"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</w:t>
      </w:r>
      <w:r w:rsid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 </w:t>
      </w: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(Signature)                           </w:t>
      </w:r>
      <w:r w:rsid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</w:t>
      </w: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(Date)</w:t>
      </w:r>
    </w:p>
    <w:p w14:paraId="504BC2F4" w14:textId="5D401431" w:rsidR="005521A5" w:rsidRPr="006E084F" w:rsidRDefault="005521A5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23BCEB2B" w14:textId="67195AC3" w:rsidR="00206660" w:rsidRPr="006E084F" w:rsidRDefault="00206660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Church </w:t>
      </w:r>
      <w:r w:rsidR="002449A4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Minister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: ……………………………………………………   </w:t>
      </w:r>
      <w:r w:rsidR="001A1D36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 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…………………………………     ……………………</w:t>
      </w:r>
    </w:p>
    <w:p w14:paraId="33B3C8D0" w14:textId="3D38B913" w:rsidR="002A5670" w:rsidRPr="002A5670" w:rsidRDefault="002A5670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</w:pP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                          </w:t>
      </w:r>
      <w:r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</w:t>
      </w:r>
      <w:r w:rsidR="002A1D1E"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(</w:t>
      </w:r>
      <w:r w:rsidR="002A1D1E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First &amp; Last</w:t>
      </w:r>
      <w:r w:rsidR="002A1D1E"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name)</w:t>
      </w: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         </w:t>
      </w:r>
      <w:r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 </w:t>
      </w: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(Signature)                           </w:t>
      </w:r>
      <w:r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</w:t>
      </w: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(Date)</w:t>
      </w:r>
    </w:p>
    <w:p w14:paraId="2A4D371A" w14:textId="0582EB3A" w:rsidR="00206660" w:rsidRPr="006E084F" w:rsidRDefault="00206660" w:rsidP="00104D8D">
      <w:pPr>
        <w:pStyle w:val="Header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</w:pP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  <w:lang w:val="en-NZ" w:eastAsia="en-US"/>
        </w:rPr>
        <w:t xml:space="preserve"> </w:t>
      </w:r>
    </w:p>
    <w:p w14:paraId="7CB1400E" w14:textId="4F509FB0" w:rsidR="001A1D36" w:rsidRDefault="00206660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Church Treasurer:</w:t>
      </w:r>
      <w:r w:rsidR="005521A5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…………………………………………………  </w:t>
      </w:r>
      <w:r w:rsidR="001A1D36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  </w:t>
      </w:r>
      <w:r w:rsidR="005E5A79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……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………………………………     ……………………</w:t>
      </w:r>
      <w:r w:rsidR="005521A5"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</w:p>
    <w:p w14:paraId="01134C11" w14:textId="49D6B44A" w:rsidR="00590E57" w:rsidRPr="002A5670" w:rsidRDefault="001A1D36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</w:pPr>
      <w:r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                                  </w:t>
      </w:r>
      <w:r w:rsidR="00F702FD"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(</w:t>
      </w:r>
      <w:r w:rsidR="00F702FD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First &amp; Last</w:t>
      </w:r>
      <w:r w:rsidR="00F702FD"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name)</w:t>
      </w:r>
      <w:r w:rsidR="00590E57"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          </w:t>
      </w:r>
      <w:r w:rsidR="00590E57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</w:t>
      </w:r>
      <w:r w:rsidR="00590E57"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(Signature)                           </w:t>
      </w:r>
      <w:r w:rsidR="00590E57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</w:t>
      </w:r>
      <w:r w:rsidR="00590E57"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(Date)</w:t>
      </w:r>
    </w:p>
    <w:p w14:paraId="214D226A" w14:textId="6B856251" w:rsidR="00ED3E1C" w:rsidRDefault="00ED3E1C" w:rsidP="00104D8D">
      <w:pPr>
        <w:tabs>
          <w:tab w:val="left" w:pos="4820"/>
        </w:tabs>
        <w:spacing w:after="0" w:line="240" w:lineRule="auto"/>
        <w:jc w:val="both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</w:p>
    <w:p w14:paraId="2FB12665" w14:textId="26A65C8E" w:rsidR="007F0C8C" w:rsidRDefault="007F0C8C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ADRA </w:t>
      </w:r>
      <w:r w:rsidR="00337088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Contact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:</w:t>
      </w: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A303DE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0A1976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…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…………</w:t>
      </w:r>
      <w:r w:rsidR="00D0574D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.</w:t>
      </w:r>
      <w:r w:rsidR="00302014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. Sally Lavea 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…………………</w:t>
      </w:r>
      <w:r w:rsidR="00D0574D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..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 </w:t>
      </w: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   ……</w:t>
      </w:r>
      <w:r w:rsidRPr="006E084F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………………………………     …………………… </w:t>
      </w:r>
    </w:p>
    <w:p w14:paraId="34FB81D9" w14:textId="47B7F772" w:rsidR="007F0C8C" w:rsidRDefault="007F0C8C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</w:pPr>
      <w:r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                                   </w:t>
      </w:r>
      <w:r w:rsidR="00F702FD"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(</w:t>
      </w:r>
      <w:r w:rsidR="00F702FD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First &amp; Last</w:t>
      </w:r>
      <w:r w:rsidR="00F702FD"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name)</w:t>
      </w: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       </w:t>
      </w:r>
      <w:r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                 </w:t>
      </w: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(Signature)                           </w:t>
      </w:r>
      <w:r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 xml:space="preserve">  </w:t>
      </w:r>
      <w:r w:rsidRPr="002A5670"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  <w:t>(Date)</w:t>
      </w:r>
    </w:p>
    <w:p w14:paraId="4DCDAC75" w14:textId="4C7A7C0E" w:rsidR="000B4304" w:rsidRPr="000B4304" w:rsidRDefault="000B4304" w:rsidP="00104D8D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aps/>
          <w:color w:val="404040" w:themeColor="text1" w:themeTint="BF"/>
          <w:sz w:val="20"/>
          <w:szCs w:val="20"/>
        </w:rPr>
      </w:pPr>
    </w:p>
    <w:p w14:paraId="2D25279B" w14:textId="7D7AFF8F" w:rsidR="005046C3" w:rsidRDefault="005046C3" w:rsidP="003F4C1A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Sally Lavea</w:t>
      </w:r>
    </w:p>
    <w:p w14:paraId="72AB0695" w14:textId="041FE203" w:rsidR="005046C3" w:rsidRDefault="0075741B" w:rsidP="003F4C1A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ADRA </w:t>
      </w:r>
      <w:r w:rsidR="005046C3"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Programme Manager</w:t>
      </w:r>
    </w:p>
    <w:p w14:paraId="70BADEA4" w14:textId="4D36AAB5" w:rsidR="005046C3" w:rsidRDefault="005046C3" w:rsidP="003F4C1A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</w:pP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 xml:space="preserve">Email: </w:t>
      </w:r>
      <w:hyperlink r:id="rId15" w:history="1">
        <w:r w:rsidRPr="00A92D05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sallylavea@adra.org.nz</w:t>
        </w:r>
      </w:hyperlink>
    </w:p>
    <w:p w14:paraId="35EE0C1B" w14:textId="10AB4D6A" w:rsidR="005046C3" w:rsidRDefault="005046C3" w:rsidP="003F4C1A">
      <w:pPr>
        <w:tabs>
          <w:tab w:val="left" w:pos="1128"/>
        </w:tabs>
        <w:spacing w:after="0" w:line="240" w:lineRule="auto"/>
        <w:rPr>
          <w:rFonts w:asciiTheme="majorHAnsi" w:eastAsia="Calibri" w:hAnsiTheme="majorHAnsi" w:cstheme="majorHAnsi"/>
          <w:color w:val="404040" w:themeColor="text1" w:themeTint="BF"/>
          <w:sz w:val="20"/>
          <w:szCs w:val="20"/>
        </w:rPr>
      </w:pPr>
      <w:r>
        <w:rPr>
          <w:rFonts w:asciiTheme="majorHAnsi" w:eastAsia="Calibri" w:hAnsiTheme="majorHAnsi" w:cstheme="majorHAnsi"/>
          <w:color w:val="404040" w:themeColor="text1" w:themeTint="BF"/>
          <w:sz w:val="24"/>
          <w:szCs w:val="24"/>
        </w:rPr>
        <w:t>Mobile: 021 135 7494</w:t>
      </w:r>
    </w:p>
    <w:sectPr w:rsidR="005046C3" w:rsidSect="00B21B9B">
      <w:type w:val="continuous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501D" w14:textId="77777777" w:rsidR="00C450AA" w:rsidRDefault="00C450AA" w:rsidP="004122EC">
      <w:pPr>
        <w:spacing w:after="0" w:line="240" w:lineRule="auto"/>
      </w:pPr>
      <w:r>
        <w:separator/>
      </w:r>
    </w:p>
  </w:endnote>
  <w:endnote w:type="continuationSeparator" w:id="0">
    <w:p w14:paraId="4B997300" w14:textId="77777777" w:rsidR="00C450AA" w:rsidRDefault="00C450AA" w:rsidP="0041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1CCF" w14:textId="4B0791C4" w:rsidR="0049581F" w:rsidRPr="00BF1E83" w:rsidRDefault="00337088" w:rsidP="00337088">
    <w:pPr>
      <w:pStyle w:val="Footer"/>
      <w:tabs>
        <w:tab w:val="clear" w:pos="4513"/>
        <w:tab w:val="center" w:pos="4536"/>
      </w:tabs>
      <w:jc w:val="center"/>
    </w:pPr>
    <w:r>
      <w:tab/>
    </w:r>
    <w:r w:rsidR="009A75D4">
      <w:tab/>
    </w:r>
    <w:r w:rsidR="006978E6" w:rsidRPr="00BF1E83">
      <w:t xml:space="preserve">Page </w:t>
    </w:r>
    <w:sdt>
      <w:sdtPr>
        <w:id w:val="-2556025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9581F" w:rsidRPr="00BF1E83">
          <w:fldChar w:fldCharType="begin"/>
        </w:r>
        <w:r w:rsidR="0049581F" w:rsidRPr="00BF1E83">
          <w:instrText xml:space="preserve"> PAGE   \* MERGEFORMAT </w:instrText>
        </w:r>
        <w:r w:rsidR="0049581F" w:rsidRPr="00BF1E83">
          <w:fldChar w:fldCharType="separate"/>
        </w:r>
        <w:r w:rsidR="0049581F" w:rsidRPr="00BF1E83">
          <w:rPr>
            <w:noProof/>
          </w:rPr>
          <w:t>2</w:t>
        </w:r>
        <w:r w:rsidR="0049581F" w:rsidRPr="00BF1E83">
          <w:rPr>
            <w:noProof/>
          </w:rPr>
          <w:fldChar w:fldCharType="end"/>
        </w:r>
      </w:sdtContent>
    </w:sdt>
  </w:p>
  <w:p w14:paraId="7EF8E8E5" w14:textId="6EE05EC2" w:rsidR="004122EC" w:rsidRPr="00F169AD" w:rsidRDefault="004122EC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4285" w14:textId="77777777" w:rsidR="00C450AA" w:rsidRDefault="00C450AA" w:rsidP="004122EC">
      <w:pPr>
        <w:spacing w:after="0" w:line="240" w:lineRule="auto"/>
      </w:pPr>
      <w:r>
        <w:separator/>
      </w:r>
    </w:p>
  </w:footnote>
  <w:footnote w:type="continuationSeparator" w:id="0">
    <w:p w14:paraId="77EEECDC" w14:textId="77777777" w:rsidR="00C450AA" w:rsidRDefault="00C450AA" w:rsidP="00412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0873"/>
    <w:multiLevelType w:val="hybridMultilevel"/>
    <w:tmpl w:val="9E06E3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6DB8"/>
    <w:multiLevelType w:val="hybridMultilevel"/>
    <w:tmpl w:val="0BBEC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EA5"/>
    <w:multiLevelType w:val="hybridMultilevel"/>
    <w:tmpl w:val="4E86DB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4673C"/>
    <w:multiLevelType w:val="hybridMultilevel"/>
    <w:tmpl w:val="586A42D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04B03"/>
    <w:multiLevelType w:val="hybridMultilevel"/>
    <w:tmpl w:val="C298C8E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D52D7B"/>
    <w:multiLevelType w:val="hybridMultilevel"/>
    <w:tmpl w:val="F5161922"/>
    <w:lvl w:ilvl="0" w:tplc="66C627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977D4"/>
    <w:multiLevelType w:val="hybridMultilevel"/>
    <w:tmpl w:val="C0F879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90"/>
    <w:rsid w:val="0000386A"/>
    <w:rsid w:val="00004FD0"/>
    <w:rsid w:val="00024036"/>
    <w:rsid w:val="00025767"/>
    <w:rsid w:val="000266B3"/>
    <w:rsid w:val="00027DB2"/>
    <w:rsid w:val="00033DA7"/>
    <w:rsid w:val="0004312C"/>
    <w:rsid w:val="00060A1F"/>
    <w:rsid w:val="000639B4"/>
    <w:rsid w:val="00077AB9"/>
    <w:rsid w:val="00093015"/>
    <w:rsid w:val="000A0A9C"/>
    <w:rsid w:val="000A1976"/>
    <w:rsid w:val="000B379A"/>
    <w:rsid w:val="000B4304"/>
    <w:rsid w:val="000B497C"/>
    <w:rsid w:val="000D28C0"/>
    <w:rsid w:val="000E3C6B"/>
    <w:rsid w:val="000F41E1"/>
    <w:rsid w:val="0010017A"/>
    <w:rsid w:val="00100BDD"/>
    <w:rsid w:val="00104D8D"/>
    <w:rsid w:val="0010550F"/>
    <w:rsid w:val="0010583F"/>
    <w:rsid w:val="001124A7"/>
    <w:rsid w:val="001149F1"/>
    <w:rsid w:val="001178DC"/>
    <w:rsid w:val="0014752C"/>
    <w:rsid w:val="0015342D"/>
    <w:rsid w:val="00154AE0"/>
    <w:rsid w:val="00156DD1"/>
    <w:rsid w:val="0017323C"/>
    <w:rsid w:val="00177675"/>
    <w:rsid w:val="00185029"/>
    <w:rsid w:val="00192698"/>
    <w:rsid w:val="001A1D36"/>
    <w:rsid w:val="001A53A9"/>
    <w:rsid w:val="001D6ACB"/>
    <w:rsid w:val="001E1952"/>
    <w:rsid w:val="001E3D64"/>
    <w:rsid w:val="002038B0"/>
    <w:rsid w:val="00205212"/>
    <w:rsid w:val="00206377"/>
    <w:rsid w:val="00206660"/>
    <w:rsid w:val="00206DAF"/>
    <w:rsid w:val="002075A4"/>
    <w:rsid w:val="00230BB9"/>
    <w:rsid w:val="00235DAE"/>
    <w:rsid w:val="002449A4"/>
    <w:rsid w:val="0025208C"/>
    <w:rsid w:val="002558FD"/>
    <w:rsid w:val="00257D39"/>
    <w:rsid w:val="0027038C"/>
    <w:rsid w:val="00271A8D"/>
    <w:rsid w:val="00273AA6"/>
    <w:rsid w:val="002764B5"/>
    <w:rsid w:val="00286553"/>
    <w:rsid w:val="002963F5"/>
    <w:rsid w:val="002A0313"/>
    <w:rsid w:val="002A0E35"/>
    <w:rsid w:val="002A1D1E"/>
    <w:rsid w:val="002A5670"/>
    <w:rsid w:val="002A5EAF"/>
    <w:rsid w:val="002B2F64"/>
    <w:rsid w:val="002B4D87"/>
    <w:rsid w:val="002C77A8"/>
    <w:rsid w:val="002D4BC6"/>
    <w:rsid w:val="002E315C"/>
    <w:rsid w:val="002F347F"/>
    <w:rsid w:val="00302014"/>
    <w:rsid w:val="00304FA0"/>
    <w:rsid w:val="0030728D"/>
    <w:rsid w:val="00320F84"/>
    <w:rsid w:val="00327D1A"/>
    <w:rsid w:val="0033015E"/>
    <w:rsid w:val="0033367F"/>
    <w:rsid w:val="00334941"/>
    <w:rsid w:val="00337088"/>
    <w:rsid w:val="003430E2"/>
    <w:rsid w:val="00345FA9"/>
    <w:rsid w:val="003510DB"/>
    <w:rsid w:val="00353331"/>
    <w:rsid w:val="0035672F"/>
    <w:rsid w:val="00367185"/>
    <w:rsid w:val="00383FB1"/>
    <w:rsid w:val="003876B7"/>
    <w:rsid w:val="00387C20"/>
    <w:rsid w:val="003952BA"/>
    <w:rsid w:val="003A6197"/>
    <w:rsid w:val="003B07E3"/>
    <w:rsid w:val="003B3BA5"/>
    <w:rsid w:val="003C7618"/>
    <w:rsid w:val="003D15FB"/>
    <w:rsid w:val="003D4B26"/>
    <w:rsid w:val="003F03B0"/>
    <w:rsid w:val="003F3C31"/>
    <w:rsid w:val="003F4C1A"/>
    <w:rsid w:val="004122EC"/>
    <w:rsid w:val="004167D8"/>
    <w:rsid w:val="0041734B"/>
    <w:rsid w:val="004245EA"/>
    <w:rsid w:val="0044339A"/>
    <w:rsid w:val="0045622C"/>
    <w:rsid w:val="00461086"/>
    <w:rsid w:val="004627EB"/>
    <w:rsid w:val="00463FE3"/>
    <w:rsid w:val="004732CD"/>
    <w:rsid w:val="0049581F"/>
    <w:rsid w:val="00497BA9"/>
    <w:rsid w:val="004A2C87"/>
    <w:rsid w:val="004A3103"/>
    <w:rsid w:val="004C2A71"/>
    <w:rsid w:val="004C3F6E"/>
    <w:rsid w:val="004D6734"/>
    <w:rsid w:val="004F2A35"/>
    <w:rsid w:val="004F34EE"/>
    <w:rsid w:val="004F476D"/>
    <w:rsid w:val="004F570E"/>
    <w:rsid w:val="005046C3"/>
    <w:rsid w:val="00505AA3"/>
    <w:rsid w:val="00505D37"/>
    <w:rsid w:val="00507AF1"/>
    <w:rsid w:val="00517379"/>
    <w:rsid w:val="0052046F"/>
    <w:rsid w:val="005266D6"/>
    <w:rsid w:val="005329D8"/>
    <w:rsid w:val="0053333F"/>
    <w:rsid w:val="0054539B"/>
    <w:rsid w:val="00550860"/>
    <w:rsid w:val="005521A5"/>
    <w:rsid w:val="00563C5A"/>
    <w:rsid w:val="0056460D"/>
    <w:rsid w:val="00576704"/>
    <w:rsid w:val="0057708F"/>
    <w:rsid w:val="005843E4"/>
    <w:rsid w:val="00590E57"/>
    <w:rsid w:val="005921D2"/>
    <w:rsid w:val="005925BB"/>
    <w:rsid w:val="005A200F"/>
    <w:rsid w:val="005A6D76"/>
    <w:rsid w:val="005C1A62"/>
    <w:rsid w:val="005C6C3F"/>
    <w:rsid w:val="005C7F69"/>
    <w:rsid w:val="005E0AA3"/>
    <w:rsid w:val="005E2C3B"/>
    <w:rsid w:val="005E5A79"/>
    <w:rsid w:val="005F352E"/>
    <w:rsid w:val="00603567"/>
    <w:rsid w:val="00631D59"/>
    <w:rsid w:val="006512D1"/>
    <w:rsid w:val="0065246C"/>
    <w:rsid w:val="00664271"/>
    <w:rsid w:val="00664765"/>
    <w:rsid w:val="0066613A"/>
    <w:rsid w:val="00667B81"/>
    <w:rsid w:val="00670074"/>
    <w:rsid w:val="006769C1"/>
    <w:rsid w:val="00677045"/>
    <w:rsid w:val="006836B0"/>
    <w:rsid w:val="006864D3"/>
    <w:rsid w:val="006910F9"/>
    <w:rsid w:val="006978E6"/>
    <w:rsid w:val="006C42AA"/>
    <w:rsid w:val="006C52A6"/>
    <w:rsid w:val="006C6375"/>
    <w:rsid w:val="006D0EDA"/>
    <w:rsid w:val="006D12D7"/>
    <w:rsid w:val="006D630A"/>
    <w:rsid w:val="006D785F"/>
    <w:rsid w:val="006E084F"/>
    <w:rsid w:val="006E6E1F"/>
    <w:rsid w:val="00703E6F"/>
    <w:rsid w:val="0070449A"/>
    <w:rsid w:val="007051FB"/>
    <w:rsid w:val="00707FA4"/>
    <w:rsid w:val="0071652E"/>
    <w:rsid w:val="00722065"/>
    <w:rsid w:val="00731076"/>
    <w:rsid w:val="007367EB"/>
    <w:rsid w:val="0075741B"/>
    <w:rsid w:val="00775655"/>
    <w:rsid w:val="0077781D"/>
    <w:rsid w:val="00781EBC"/>
    <w:rsid w:val="00786AA1"/>
    <w:rsid w:val="0079312D"/>
    <w:rsid w:val="007B12B3"/>
    <w:rsid w:val="007B14EA"/>
    <w:rsid w:val="007B258E"/>
    <w:rsid w:val="007C12B8"/>
    <w:rsid w:val="007D7551"/>
    <w:rsid w:val="007F0C8C"/>
    <w:rsid w:val="007F540E"/>
    <w:rsid w:val="008012A5"/>
    <w:rsid w:val="00813F2B"/>
    <w:rsid w:val="008174D2"/>
    <w:rsid w:val="00833C17"/>
    <w:rsid w:val="00835244"/>
    <w:rsid w:val="008456B1"/>
    <w:rsid w:val="008629C3"/>
    <w:rsid w:val="0086331C"/>
    <w:rsid w:val="00871A00"/>
    <w:rsid w:val="00872EB0"/>
    <w:rsid w:val="008751A4"/>
    <w:rsid w:val="00880F92"/>
    <w:rsid w:val="00886598"/>
    <w:rsid w:val="00886C06"/>
    <w:rsid w:val="0089648E"/>
    <w:rsid w:val="008A35DC"/>
    <w:rsid w:val="008A5046"/>
    <w:rsid w:val="008A66CF"/>
    <w:rsid w:val="008A7F2D"/>
    <w:rsid w:val="008B297D"/>
    <w:rsid w:val="008B78D2"/>
    <w:rsid w:val="008B7BB0"/>
    <w:rsid w:val="008D487A"/>
    <w:rsid w:val="008E5D50"/>
    <w:rsid w:val="008F27B2"/>
    <w:rsid w:val="008F6541"/>
    <w:rsid w:val="00910968"/>
    <w:rsid w:val="009166A1"/>
    <w:rsid w:val="00922C3F"/>
    <w:rsid w:val="009447E6"/>
    <w:rsid w:val="00951001"/>
    <w:rsid w:val="00952644"/>
    <w:rsid w:val="00953610"/>
    <w:rsid w:val="009602F4"/>
    <w:rsid w:val="00960D57"/>
    <w:rsid w:val="00960F0A"/>
    <w:rsid w:val="00961F8D"/>
    <w:rsid w:val="009675E1"/>
    <w:rsid w:val="009705F4"/>
    <w:rsid w:val="009713AA"/>
    <w:rsid w:val="009755E1"/>
    <w:rsid w:val="0098151F"/>
    <w:rsid w:val="009A1471"/>
    <w:rsid w:val="009A1CEF"/>
    <w:rsid w:val="009A75D4"/>
    <w:rsid w:val="009D1F93"/>
    <w:rsid w:val="009D2D79"/>
    <w:rsid w:val="009D562C"/>
    <w:rsid w:val="009E0348"/>
    <w:rsid w:val="00A02924"/>
    <w:rsid w:val="00A0536F"/>
    <w:rsid w:val="00A05CE6"/>
    <w:rsid w:val="00A07FF9"/>
    <w:rsid w:val="00A1737B"/>
    <w:rsid w:val="00A303DE"/>
    <w:rsid w:val="00A43F0A"/>
    <w:rsid w:val="00A54E11"/>
    <w:rsid w:val="00A54E57"/>
    <w:rsid w:val="00A62DD3"/>
    <w:rsid w:val="00A67AE6"/>
    <w:rsid w:val="00A71886"/>
    <w:rsid w:val="00A83064"/>
    <w:rsid w:val="00A856D4"/>
    <w:rsid w:val="00A87223"/>
    <w:rsid w:val="00A87282"/>
    <w:rsid w:val="00A87C75"/>
    <w:rsid w:val="00AA6E74"/>
    <w:rsid w:val="00AA73B3"/>
    <w:rsid w:val="00AB44D1"/>
    <w:rsid w:val="00AB4ABD"/>
    <w:rsid w:val="00AB729D"/>
    <w:rsid w:val="00AC07AB"/>
    <w:rsid w:val="00AC0BFB"/>
    <w:rsid w:val="00AD22AD"/>
    <w:rsid w:val="00AE1EE0"/>
    <w:rsid w:val="00AE21A6"/>
    <w:rsid w:val="00AF46A8"/>
    <w:rsid w:val="00B1361D"/>
    <w:rsid w:val="00B136B9"/>
    <w:rsid w:val="00B14907"/>
    <w:rsid w:val="00B21B9B"/>
    <w:rsid w:val="00B2348A"/>
    <w:rsid w:val="00B244F2"/>
    <w:rsid w:val="00B32D3C"/>
    <w:rsid w:val="00B35242"/>
    <w:rsid w:val="00B3638B"/>
    <w:rsid w:val="00B74789"/>
    <w:rsid w:val="00B75A0F"/>
    <w:rsid w:val="00B75E35"/>
    <w:rsid w:val="00B900E5"/>
    <w:rsid w:val="00B96DCF"/>
    <w:rsid w:val="00BA3D5F"/>
    <w:rsid w:val="00BD1489"/>
    <w:rsid w:val="00BE2465"/>
    <w:rsid w:val="00BE453C"/>
    <w:rsid w:val="00BF1E83"/>
    <w:rsid w:val="00C112C9"/>
    <w:rsid w:val="00C228F4"/>
    <w:rsid w:val="00C249CF"/>
    <w:rsid w:val="00C25D2C"/>
    <w:rsid w:val="00C263F8"/>
    <w:rsid w:val="00C26BCB"/>
    <w:rsid w:val="00C361E4"/>
    <w:rsid w:val="00C37EF1"/>
    <w:rsid w:val="00C450AA"/>
    <w:rsid w:val="00C52562"/>
    <w:rsid w:val="00C56573"/>
    <w:rsid w:val="00C570FF"/>
    <w:rsid w:val="00C57B29"/>
    <w:rsid w:val="00C70F33"/>
    <w:rsid w:val="00C72C9C"/>
    <w:rsid w:val="00C7311F"/>
    <w:rsid w:val="00C74B05"/>
    <w:rsid w:val="00C76A02"/>
    <w:rsid w:val="00C80DA8"/>
    <w:rsid w:val="00CA4249"/>
    <w:rsid w:val="00CB5152"/>
    <w:rsid w:val="00CC086C"/>
    <w:rsid w:val="00CC27C1"/>
    <w:rsid w:val="00CD27C2"/>
    <w:rsid w:val="00CD5131"/>
    <w:rsid w:val="00CE1933"/>
    <w:rsid w:val="00CE401A"/>
    <w:rsid w:val="00D04D9D"/>
    <w:rsid w:val="00D0574D"/>
    <w:rsid w:val="00D15103"/>
    <w:rsid w:val="00D2057D"/>
    <w:rsid w:val="00D34D28"/>
    <w:rsid w:val="00D64042"/>
    <w:rsid w:val="00D64B23"/>
    <w:rsid w:val="00D66D09"/>
    <w:rsid w:val="00D72C22"/>
    <w:rsid w:val="00D80C98"/>
    <w:rsid w:val="00D8305F"/>
    <w:rsid w:val="00D85001"/>
    <w:rsid w:val="00D858FC"/>
    <w:rsid w:val="00D922BB"/>
    <w:rsid w:val="00DA455F"/>
    <w:rsid w:val="00DA5F37"/>
    <w:rsid w:val="00DB129A"/>
    <w:rsid w:val="00DB1592"/>
    <w:rsid w:val="00DC01E1"/>
    <w:rsid w:val="00DD46C6"/>
    <w:rsid w:val="00DD7CE6"/>
    <w:rsid w:val="00DF151A"/>
    <w:rsid w:val="00DF45DF"/>
    <w:rsid w:val="00DF5496"/>
    <w:rsid w:val="00E1054D"/>
    <w:rsid w:val="00E1336F"/>
    <w:rsid w:val="00E14655"/>
    <w:rsid w:val="00E16AFD"/>
    <w:rsid w:val="00E21AD5"/>
    <w:rsid w:val="00E240A2"/>
    <w:rsid w:val="00E24252"/>
    <w:rsid w:val="00E27391"/>
    <w:rsid w:val="00E27655"/>
    <w:rsid w:val="00E51190"/>
    <w:rsid w:val="00E53515"/>
    <w:rsid w:val="00E56A0A"/>
    <w:rsid w:val="00E63E1C"/>
    <w:rsid w:val="00E658F9"/>
    <w:rsid w:val="00E7638B"/>
    <w:rsid w:val="00E76CD1"/>
    <w:rsid w:val="00E80940"/>
    <w:rsid w:val="00E84966"/>
    <w:rsid w:val="00E85AEC"/>
    <w:rsid w:val="00E96A31"/>
    <w:rsid w:val="00EC30C3"/>
    <w:rsid w:val="00EC655A"/>
    <w:rsid w:val="00ED3E1C"/>
    <w:rsid w:val="00EE735F"/>
    <w:rsid w:val="00EF15D9"/>
    <w:rsid w:val="00EF1CEB"/>
    <w:rsid w:val="00EF68FC"/>
    <w:rsid w:val="00F06487"/>
    <w:rsid w:val="00F160A2"/>
    <w:rsid w:val="00F169AD"/>
    <w:rsid w:val="00F17D83"/>
    <w:rsid w:val="00F23B80"/>
    <w:rsid w:val="00F23DA0"/>
    <w:rsid w:val="00F362FB"/>
    <w:rsid w:val="00F36AF6"/>
    <w:rsid w:val="00F400D4"/>
    <w:rsid w:val="00F702FD"/>
    <w:rsid w:val="00F72B66"/>
    <w:rsid w:val="00F74919"/>
    <w:rsid w:val="00F76DC6"/>
    <w:rsid w:val="00F92E00"/>
    <w:rsid w:val="00FA0C30"/>
    <w:rsid w:val="00FA0DC6"/>
    <w:rsid w:val="00FA4045"/>
    <w:rsid w:val="00FB2C72"/>
    <w:rsid w:val="00FB4143"/>
    <w:rsid w:val="00FC1890"/>
    <w:rsid w:val="00FD01A7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67168"/>
  <w15:chartTrackingRefBased/>
  <w15:docId w15:val="{6002A90E-D39B-4AB1-9366-72A17818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1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3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6D09"/>
    <w:pPr>
      <w:ind w:left="720"/>
      <w:contextualSpacing/>
    </w:pPr>
  </w:style>
  <w:style w:type="paragraph" w:customStyle="1" w:styleId="Default">
    <w:name w:val="Default"/>
    <w:basedOn w:val="Normal"/>
    <w:rsid w:val="001178DC"/>
    <w:pPr>
      <w:autoSpaceDE w:val="0"/>
      <w:autoSpaceDN w:val="0"/>
      <w:spacing w:after="0" w:line="240" w:lineRule="auto"/>
    </w:pPr>
    <w:rPr>
      <w:rFonts w:ascii="Noto Serif" w:hAnsi="Noto Serif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66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206660"/>
    <w:rPr>
      <w:rFonts w:eastAsiaTheme="minorEastAsia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412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EC"/>
  </w:style>
  <w:style w:type="table" w:styleId="TableGrid">
    <w:name w:val="Table Grid"/>
    <w:basedOn w:val="TableNormal"/>
    <w:uiPriority w:val="39"/>
    <w:rsid w:val="00C7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ra.info@adra.org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llylavea@adra.org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allylavea@adra.org.nz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8BFC5B9CA9549AADD24986B801472" ma:contentTypeVersion="13" ma:contentTypeDescription="Create a new document." ma:contentTypeScope="" ma:versionID="8101ddc08deba903a987f6d8068e6fa0">
  <xsd:schema xmlns:xsd="http://www.w3.org/2001/XMLSchema" xmlns:xs="http://www.w3.org/2001/XMLSchema" xmlns:p="http://schemas.microsoft.com/office/2006/metadata/properties" xmlns:ns2="7ffea6f0-1139-415a-ba84-698dfaf2f8fe" xmlns:ns3="08f7d0ba-f72e-4bea-ad09-e13f3d91db60" targetNamespace="http://schemas.microsoft.com/office/2006/metadata/properties" ma:root="true" ma:fieldsID="8d68b43bedeba36b057745c3745ac089" ns2:_="" ns3:_="">
    <xsd:import namespace="7ffea6f0-1139-415a-ba84-698dfaf2f8fe"/>
    <xsd:import namespace="08f7d0ba-f72e-4bea-ad09-e13f3d91d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a6f0-1139-415a-ba84-698dfaf2f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d0ba-f72e-4bea-ad09-e13f3d91d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f7d0ba-f72e-4bea-ad09-e13f3d91db60">
      <UserInfo>
        <DisplayName/>
        <AccountId xsi:nil="true"/>
        <AccountType/>
      </UserInfo>
    </SharedWithUsers>
    <MediaLengthInSeconds xmlns="7ffea6f0-1139-415a-ba84-698dfaf2f8fe" xsi:nil="true"/>
  </documentManagement>
</p:properties>
</file>

<file path=customXml/itemProps1.xml><?xml version="1.0" encoding="utf-8"?>
<ds:datastoreItem xmlns:ds="http://schemas.openxmlformats.org/officeDocument/2006/customXml" ds:itemID="{147720FB-20EC-434A-A825-CC87F6D76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a6f0-1139-415a-ba84-698dfaf2f8fe"/>
    <ds:schemaRef ds:uri="08f7d0ba-f72e-4bea-ad09-e13f3d91d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37DB4-FE40-41A3-B6D3-607C1B8BF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EFAC1-54CD-4A5B-8EA8-CD596AE00CCD}">
  <ds:schemaRefs>
    <ds:schemaRef ds:uri="http://schemas.microsoft.com/office/2006/metadata/properties"/>
    <ds:schemaRef ds:uri="http://schemas.microsoft.com/office/infopath/2007/PartnerControls"/>
    <ds:schemaRef ds:uri="08f7d0ba-f72e-4bea-ad09-e13f3d91db60"/>
    <ds:schemaRef ds:uri="7ffea6f0-1139-415a-ba84-698dfaf2f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Lavea</dc:creator>
  <cp:keywords/>
  <dc:description/>
  <cp:lastModifiedBy>Sarah Ryan</cp:lastModifiedBy>
  <cp:revision>2</cp:revision>
  <cp:lastPrinted>2021-08-30T13:13:00Z</cp:lastPrinted>
  <dcterms:created xsi:type="dcterms:W3CDTF">2021-09-03T00:15:00Z</dcterms:created>
  <dcterms:modified xsi:type="dcterms:W3CDTF">2021-09-03T00:15:00Z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0x010100BB28BFC5B9CA9549AADD24986B801472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